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F327C" w14:textId="3E9896FD" w:rsidR="007E3ED5" w:rsidRDefault="002C6140" w:rsidP="007E3ED5">
      <w:pPr>
        <w:rPr>
          <w:rFonts w:ascii="Arial" w:hAnsi="Arial" w:cs="Arial"/>
          <w:sz w:val="24"/>
          <w:szCs w:val="24"/>
        </w:rPr>
      </w:pPr>
      <w:r w:rsidRPr="007E3ED5">
        <w:rPr>
          <w:rFonts w:ascii="Arial" w:hAnsi="Arial" w:cs="Arial"/>
          <w:sz w:val="24"/>
          <w:szCs w:val="24"/>
          <w:highlight w:val="yellow"/>
        </w:rPr>
        <w:t>Elizabeth Karfoot</w:t>
      </w:r>
      <w:r w:rsidR="00110B25" w:rsidRPr="007E3ED5">
        <w:rPr>
          <w:rFonts w:ascii="Arial" w:hAnsi="Arial" w:cs="Arial"/>
          <w:sz w:val="24"/>
          <w:szCs w:val="24"/>
          <w:highlight w:val="yellow"/>
        </w:rPr>
        <w:t xml:space="preserve"> </w:t>
      </w:r>
      <w:r w:rsidR="007E3ED5">
        <w:rPr>
          <w:rFonts w:ascii="Arial" w:hAnsi="Arial" w:cs="Arial"/>
          <w:sz w:val="24"/>
          <w:szCs w:val="24"/>
          <w:highlight w:val="yellow"/>
        </w:rPr>
        <w:t>–</w:t>
      </w:r>
      <w:r w:rsidR="00110B25" w:rsidRPr="007E3ED5">
        <w:rPr>
          <w:rFonts w:ascii="Arial" w:hAnsi="Arial" w:cs="Arial"/>
          <w:sz w:val="24"/>
          <w:szCs w:val="24"/>
          <w:highlight w:val="yellow"/>
        </w:rPr>
        <w:t xml:space="preserve"> Chair</w:t>
      </w:r>
    </w:p>
    <w:p w14:paraId="56420167" w14:textId="118953C4" w:rsidR="00110B25" w:rsidRPr="007E3ED5" w:rsidRDefault="00110B25" w:rsidP="007E3ED5">
      <w:pPr>
        <w:rPr>
          <w:rFonts w:ascii="Arial" w:eastAsia="Times New Roman" w:hAnsi="Arial" w:cs="Arial"/>
          <w:color w:val="000000"/>
          <w:sz w:val="24"/>
          <w:szCs w:val="24"/>
          <w:lang w:eastAsia="en-GB"/>
        </w:rPr>
      </w:pPr>
      <w:r w:rsidRPr="007E3ED5">
        <w:rPr>
          <w:rFonts w:ascii="Arial" w:eastAsia="Times New Roman" w:hAnsi="Arial" w:cs="Arial"/>
          <w:color w:val="000000"/>
          <w:sz w:val="24"/>
          <w:szCs w:val="24"/>
          <w:lang w:eastAsia="en-GB"/>
        </w:rPr>
        <w:t xml:space="preserve">Liz Karfoot BSC, ACMA CGMA, Chair of Governors. Liz joined the governing body in 2021 as a parent governor and has since become a co-opted Governor. She is a Chartered Accountant and currently works as Chief Financial Officer for a group of </w:t>
      </w:r>
      <w:r w:rsidR="009C1DEF" w:rsidRPr="007E3ED5">
        <w:rPr>
          <w:rFonts w:ascii="Arial" w:eastAsia="Times New Roman" w:hAnsi="Arial" w:cs="Arial"/>
          <w:color w:val="000000"/>
          <w:sz w:val="24"/>
          <w:szCs w:val="24"/>
          <w:lang w:eastAsia="en-GB"/>
        </w:rPr>
        <w:t>independent</w:t>
      </w:r>
      <w:r w:rsidRPr="007E3ED5">
        <w:rPr>
          <w:rFonts w:ascii="Arial" w:eastAsia="Times New Roman" w:hAnsi="Arial" w:cs="Arial"/>
          <w:color w:val="000000"/>
          <w:sz w:val="24"/>
          <w:szCs w:val="24"/>
          <w:lang w:eastAsia="en-GB"/>
        </w:rPr>
        <w:t xml:space="preserve"> schools in Hertfordshire. Liz has two children at Oaklands and uses her financial knowledge and experience to support the Headteacher in the strategic running of the school.</w:t>
      </w:r>
    </w:p>
    <w:p w14:paraId="1ADD59DE" w14:textId="3985AEC1" w:rsidR="001303F0" w:rsidRPr="007E3ED5" w:rsidRDefault="001303F0" w:rsidP="007E3ED5">
      <w:pPr>
        <w:rPr>
          <w:rFonts w:ascii="Arial" w:hAnsi="Arial" w:cs="Arial"/>
          <w:sz w:val="24"/>
          <w:szCs w:val="24"/>
        </w:rPr>
      </w:pPr>
      <w:r w:rsidRPr="007E3ED5">
        <w:rPr>
          <w:rFonts w:ascii="Arial" w:hAnsi="Arial" w:cs="Arial"/>
          <w:sz w:val="24"/>
          <w:szCs w:val="24"/>
          <w:highlight w:val="yellow"/>
        </w:rPr>
        <w:t>Tom Hassan - Headteacher</w:t>
      </w:r>
    </w:p>
    <w:p w14:paraId="0BCB0C27" w14:textId="77777777" w:rsidR="007E3ED5" w:rsidRDefault="001303F0" w:rsidP="007E3ED5">
      <w:pPr>
        <w:rPr>
          <w:rFonts w:ascii="Arial" w:hAnsi="Arial" w:cs="Arial"/>
          <w:sz w:val="24"/>
          <w:szCs w:val="24"/>
        </w:rPr>
      </w:pPr>
      <w:r w:rsidRPr="007E3ED5">
        <w:rPr>
          <w:rFonts w:ascii="Arial" w:hAnsi="Arial" w:cs="Arial"/>
          <w:sz w:val="24"/>
          <w:szCs w:val="24"/>
        </w:rPr>
        <w:t xml:space="preserve">Mr Hassan qualified as a teacher in 2005.  He is committed to providing equity in education for all of his pupils and brings with him experience of leadership roles in contrasting schools in Barnet and Haringey.  He believes strongly in preparing pupils for the future, whilst remembering they are still children today and expects all staff to ensure that education at Oaklands reflects this, with learning presented in engaging and meaningful contexts.     </w:t>
      </w:r>
    </w:p>
    <w:p w14:paraId="620AF85D" w14:textId="77777777" w:rsidR="007E3ED5" w:rsidRDefault="00090330" w:rsidP="007E3ED5">
      <w:pPr>
        <w:rPr>
          <w:rFonts w:ascii="Arial" w:hAnsi="Arial" w:cs="Arial"/>
          <w:sz w:val="24"/>
          <w:szCs w:val="24"/>
        </w:rPr>
      </w:pPr>
      <w:r w:rsidRPr="007E3ED5">
        <w:rPr>
          <w:rFonts w:ascii="Arial" w:hAnsi="Arial" w:cs="Arial"/>
          <w:sz w:val="24"/>
          <w:szCs w:val="24"/>
          <w:highlight w:val="yellow"/>
        </w:rPr>
        <w:t xml:space="preserve">Steph Morgan </w:t>
      </w:r>
      <w:r w:rsidR="001303F0" w:rsidRPr="007E3ED5">
        <w:rPr>
          <w:rFonts w:ascii="Arial" w:hAnsi="Arial" w:cs="Arial"/>
          <w:sz w:val="24"/>
          <w:szCs w:val="24"/>
          <w:highlight w:val="yellow"/>
        </w:rPr>
        <w:t>– Deputy Headteacher</w:t>
      </w:r>
    </w:p>
    <w:p w14:paraId="759F5265" w14:textId="5E8CFE77" w:rsidR="007E3ED5" w:rsidRPr="007E3ED5" w:rsidRDefault="007E3ED5" w:rsidP="007E3ED5">
      <w:pPr>
        <w:rPr>
          <w:rFonts w:ascii="Arial" w:eastAsia="Times New Roman" w:hAnsi="Arial" w:cs="Arial"/>
          <w:color w:val="242424"/>
          <w:sz w:val="24"/>
          <w:szCs w:val="24"/>
          <w:lang w:eastAsia="en-GB"/>
        </w:rPr>
      </w:pPr>
      <w:r w:rsidRPr="007E3ED5">
        <w:rPr>
          <w:rFonts w:ascii="Arial" w:eastAsia="Times New Roman" w:hAnsi="Arial" w:cs="Arial"/>
          <w:color w:val="242424"/>
          <w:sz w:val="24"/>
          <w:szCs w:val="24"/>
          <w:lang w:eastAsia="en-GB"/>
        </w:rPr>
        <w:t>Steph Morgan has been teaching at Oaklands since 2012 and has a range of experiences teaching from reception up to year 6. She took on the role of Deputy headteacher in February 2023 and joined the governing body as a staff governor shortly after. Steph is passionate about providing an engaging and well sequenced curriculum for children at Oaklands and supporting the staff team to deliver this effectively. Steph also leads on the schools Outdoor Play and Learning initiative, and believes strongly in the power and benefits of play for children of all ages. </w:t>
      </w:r>
    </w:p>
    <w:p w14:paraId="2C15DD99" w14:textId="76E0BD99" w:rsidR="008710F2" w:rsidRPr="007E3ED5" w:rsidRDefault="008710F2" w:rsidP="007E3ED5">
      <w:pPr>
        <w:rPr>
          <w:rFonts w:ascii="Arial" w:hAnsi="Arial" w:cs="Arial"/>
          <w:sz w:val="24"/>
          <w:szCs w:val="24"/>
        </w:rPr>
      </w:pPr>
      <w:r w:rsidRPr="007E3ED5">
        <w:rPr>
          <w:rFonts w:ascii="Arial" w:hAnsi="Arial" w:cs="Arial"/>
          <w:sz w:val="24"/>
          <w:szCs w:val="24"/>
          <w:highlight w:val="yellow"/>
        </w:rPr>
        <w:t>Shelley Woods</w:t>
      </w:r>
    </w:p>
    <w:p w14:paraId="0E66D12C" w14:textId="0A9A66C6" w:rsidR="008710F2" w:rsidRPr="007E3ED5" w:rsidRDefault="005158DC" w:rsidP="007E3ED5">
      <w:pPr>
        <w:rPr>
          <w:rFonts w:ascii="Arial" w:hAnsi="Arial" w:cs="Arial"/>
          <w:bCs/>
          <w:sz w:val="24"/>
          <w:szCs w:val="24"/>
        </w:rPr>
      </w:pPr>
      <w:r w:rsidRPr="007E3ED5">
        <w:rPr>
          <w:rFonts w:ascii="Arial" w:hAnsi="Arial" w:cs="Arial"/>
          <w:bCs/>
          <w:sz w:val="24"/>
          <w:szCs w:val="24"/>
        </w:rPr>
        <w:t xml:space="preserve">Shelley joined the governing body as a parent governor in September 2024 and has one child at Oaklands. She works for Hertfordshire County Council as a Commissioning Officer within Children’s Mental Health and works specifically to support education settings with their whole school approach to mental health. Shelley also has a vast background in using sport and physical activity for social outcomes, having worked within the sports development sector for 15 years. Shelley is the school’s link governor for SEND, mental health, Pupil Premium and OPAL. </w:t>
      </w:r>
    </w:p>
    <w:p w14:paraId="72D1497A" w14:textId="6DE97110" w:rsidR="008710F2" w:rsidRPr="00360684" w:rsidRDefault="008710F2" w:rsidP="007E3ED5">
      <w:pPr>
        <w:rPr>
          <w:rFonts w:ascii="Arial" w:hAnsi="Arial" w:cs="Arial"/>
          <w:sz w:val="24"/>
          <w:szCs w:val="24"/>
        </w:rPr>
      </w:pPr>
      <w:r w:rsidRPr="00360684">
        <w:rPr>
          <w:rFonts w:ascii="Arial" w:hAnsi="Arial" w:cs="Arial"/>
          <w:sz w:val="24"/>
          <w:szCs w:val="24"/>
          <w:highlight w:val="yellow"/>
        </w:rPr>
        <w:t>Heather Mitchell</w:t>
      </w:r>
    </w:p>
    <w:p w14:paraId="6B48DF4C" w14:textId="68325D88" w:rsidR="00360684" w:rsidRPr="00360684" w:rsidRDefault="00360684" w:rsidP="00360684">
      <w:pPr>
        <w:pStyle w:val="NormalWeb"/>
        <w:shd w:val="clear" w:color="auto" w:fill="FFFFFF"/>
        <w:spacing w:before="0" w:beforeAutospacing="0" w:after="0" w:afterAutospacing="0"/>
        <w:rPr>
          <w:color w:val="242424"/>
        </w:rPr>
      </w:pPr>
      <w:r w:rsidRPr="00360684">
        <w:rPr>
          <w:rFonts w:ascii="Arial" w:hAnsi="Arial" w:cs="Arial"/>
          <w:color w:val="242424"/>
          <w:bdr w:val="none" w:sz="0" w:space="0" w:color="auto" w:frame="1"/>
        </w:rPr>
        <w:t>Heather Mitchell is an employment lawyer specialising in advising schools.  She has worked for the education sector for the last 15 years advising on all staffing matters that schools encounter.  She joined Oaklands as a governor in September 2023, having previous experience as a secondary governor.  She has two children at Oaklands.</w:t>
      </w:r>
    </w:p>
    <w:p w14:paraId="65AB4804" w14:textId="77777777" w:rsidR="00360684" w:rsidRPr="00360684" w:rsidRDefault="00360684" w:rsidP="00360684">
      <w:pPr>
        <w:pStyle w:val="NormalWeb"/>
        <w:shd w:val="clear" w:color="auto" w:fill="FFFFFF"/>
        <w:spacing w:before="0" w:beforeAutospacing="0" w:after="0" w:afterAutospacing="0"/>
        <w:rPr>
          <w:color w:val="242424"/>
        </w:rPr>
      </w:pPr>
      <w:r w:rsidRPr="00360684">
        <w:rPr>
          <w:rFonts w:ascii="Arial" w:hAnsi="Arial" w:cs="Arial"/>
          <w:color w:val="242424"/>
          <w:bdr w:val="none" w:sz="0" w:space="0" w:color="auto" w:frame="1"/>
        </w:rPr>
        <w:lastRenderedPageBreak/>
        <w:t> </w:t>
      </w:r>
    </w:p>
    <w:p w14:paraId="4BECEC33" w14:textId="49C6B97B" w:rsidR="008710F2" w:rsidRPr="007E3ED5" w:rsidRDefault="00243375" w:rsidP="007E3ED5">
      <w:pPr>
        <w:rPr>
          <w:rFonts w:ascii="Arial" w:hAnsi="Arial" w:cs="Arial"/>
          <w:sz w:val="24"/>
          <w:szCs w:val="24"/>
        </w:rPr>
      </w:pPr>
      <w:r w:rsidRPr="007E3ED5">
        <w:rPr>
          <w:rFonts w:ascii="Arial" w:hAnsi="Arial" w:cs="Arial"/>
          <w:sz w:val="24"/>
          <w:szCs w:val="24"/>
          <w:highlight w:val="yellow"/>
        </w:rPr>
        <w:t>Faye Furness</w:t>
      </w:r>
    </w:p>
    <w:p w14:paraId="24F7185F" w14:textId="77777777" w:rsidR="001303F0" w:rsidRPr="007E3ED5" w:rsidRDefault="001303F0" w:rsidP="007E3ED5">
      <w:pPr>
        <w:rPr>
          <w:rFonts w:ascii="Arial" w:eastAsia="Times New Roman" w:hAnsi="Arial" w:cs="Arial"/>
          <w:color w:val="242424"/>
          <w:sz w:val="24"/>
          <w:szCs w:val="24"/>
          <w:lang w:eastAsia="en-GB"/>
        </w:rPr>
      </w:pPr>
      <w:r w:rsidRPr="007E3ED5">
        <w:rPr>
          <w:rFonts w:ascii="Arial" w:eastAsia="Times New Roman" w:hAnsi="Arial" w:cs="Arial"/>
          <w:color w:val="242424"/>
          <w:sz w:val="24"/>
          <w:szCs w:val="24"/>
          <w:lang w:eastAsia="en-GB"/>
        </w:rPr>
        <w:t>Faye joined the governing body in September 2025 as a parent governor. She is a Proposition Manager at Tesco PLC and brings over 20 years of marketing experience, including roles within local authorities and educational organisations. With two children at the school, she uses her marketing, project, and commercial expertise—along with her previous work in Hertfordshire County Council Children’s Services—to support the school. As the link governor for marketing and curriculum, she helps strengthen communication and contributes to the development of the school’s educational offering. </w:t>
      </w:r>
    </w:p>
    <w:p w14:paraId="7D37BEA1" w14:textId="77777777" w:rsidR="00090330" w:rsidRPr="007E3ED5" w:rsidRDefault="00090330" w:rsidP="007E3ED5">
      <w:pPr>
        <w:rPr>
          <w:rFonts w:ascii="Arial" w:hAnsi="Arial" w:cs="Arial"/>
          <w:sz w:val="24"/>
          <w:szCs w:val="24"/>
        </w:rPr>
      </w:pPr>
      <w:r w:rsidRPr="007E3ED5">
        <w:rPr>
          <w:rFonts w:ascii="Arial" w:hAnsi="Arial" w:cs="Arial"/>
          <w:sz w:val="24"/>
          <w:szCs w:val="24"/>
          <w:highlight w:val="yellow"/>
        </w:rPr>
        <w:t>Graham Swanson</w:t>
      </w:r>
    </w:p>
    <w:p w14:paraId="2585278C" w14:textId="77777777" w:rsidR="0062676F" w:rsidRPr="0062676F" w:rsidRDefault="0062676F" w:rsidP="0062676F">
      <w:pPr>
        <w:shd w:val="clear" w:color="auto" w:fill="FFFFFF"/>
        <w:spacing w:after="0" w:line="240" w:lineRule="auto"/>
        <w:textAlignment w:val="baseline"/>
        <w:rPr>
          <w:rFonts w:ascii="Arial" w:eastAsia="Times New Roman" w:hAnsi="Arial" w:cs="Arial"/>
          <w:color w:val="000000"/>
          <w:sz w:val="24"/>
          <w:szCs w:val="24"/>
          <w:lang w:eastAsia="en-GB"/>
        </w:rPr>
      </w:pPr>
      <w:r w:rsidRPr="0062676F">
        <w:rPr>
          <w:rFonts w:ascii="Arial" w:eastAsia="Times New Roman" w:hAnsi="Arial" w:cs="Arial"/>
          <w:color w:val="000000"/>
          <w:sz w:val="24"/>
          <w:szCs w:val="24"/>
          <w:lang w:eastAsia="en-GB"/>
        </w:rPr>
        <w:t>Graham joined the governing body at the start of 2025 as a co-opted Governor. He has three children, two at Templewood in Welwyn Garden City and his third will be starting reception there in September. </w:t>
      </w:r>
    </w:p>
    <w:p w14:paraId="004AEB9F" w14:textId="77777777" w:rsidR="0062676F" w:rsidRPr="0062676F" w:rsidRDefault="0062676F" w:rsidP="0062676F">
      <w:pPr>
        <w:shd w:val="clear" w:color="auto" w:fill="FFFFFF"/>
        <w:spacing w:after="0" w:line="240" w:lineRule="auto"/>
        <w:textAlignment w:val="baseline"/>
        <w:rPr>
          <w:rFonts w:ascii="Arial" w:eastAsia="Times New Roman" w:hAnsi="Arial" w:cs="Arial"/>
          <w:color w:val="000000"/>
          <w:sz w:val="24"/>
          <w:szCs w:val="24"/>
          <w:lang w:eastAsia="en-GB"/>
        </w:rPr>
      </w:pPr>
      <w:r w:rsidRPr="0062676F">
        <w:rPr>
          <w:rFonts w:ascii="Arial" w:eastAsia="Times New Roman" w:hAnsi="Arial" w:cs="Arial"/>
          <w:color w:val="000000"/>
          <w:sz w:val="24"/>
          <w:szCs w:val="24"/>
          <w:lang w:eastAsia="en-GB"/>
        </w:rPr>
        <w:t>Graham works for a leading business representative organisation, where he is responsible for building commercial partnerships and business engagement programs. He looks forward to using his professional experience to support the school in all areas.</w:t>
      </w:r>
    </w:p>
    <w:p w14:paraId="3A62F4E5" w14:textId="77777777" w:rsidR="00090330" w:rsidRPr="0062676F" w:rsidRDefault="00090330" w:rsidP="007E3ED5">
      <w:pPr>
        <w:rPr>
          <w:rFonts w:ascii="Arial" w:hAnsi="Arial" w:cs="Arial"/>
          <w:sz w:val="24"/>
          <w:szCs w:val="24"/>
        </w:rPr>
      </w:pPr>
    </w:p>
    <w:p w14:paraId="6F006536" w14:textId="6A2180AC" w:rsidR="00090330" w:rsidRDefault="00041901" w:rsidP="007E3ED5">
      <w:pPr>
        <w:rPr>
          <w:rFonts w:ascii="Arial" w:hAnsi="Arial" w:cs="Arial"/>
          <w:sz w:val="24"/>
          <w:szCs w:val="24"/>
        </w:rPr>
      </w:pPr>
      <w:r w:rsidRPr="00593B7C">
        <w:rPr>
          <w:rFonts w:ascii="Arial" w:hAnsi="Arial" w:cs="Arial"/>
          <w:sz w:val="24"/>
          <w:szCs w:val="24"/>
          <w:highlight w:val="yellow"/>
        </w:rPr>
        <w:t>Susanna Price</w:t>
      </w:r>
    </w:p>
    <w:p w14:paraId="49352232" w14:textId="7452D935" w:rsidR="00041901" w:rsidRPr="007E3ED5" w:rsidRDefault="00041901" w:rsidP="007E3ED5">
      <w:pPr>
        <w:rPr>
          <w:rFonts w:ascii="Arial" w:hAnsi="Arial" w:cs="Arial"/>
          <w:sz w:val="24"/>
          <w:szCs w:val="24"/>
        </w:rPr>
      </w:pPr>
      <w:r>
        <w:rPr>
          <w:rFonts w:ascii="Arial" w:hAnsi="Arial" w:cs="Arial"/>
          <w:sz w:val="24"/>
          <w:szCs w:val="24"/>
        </w:rPr>
        <w:t xml:space="preserve">Susanna joined the governing body in September 2025. Susanna is a chartered UK and European patent attorney and currently works as a Senior Director at </w:t>
      </w:r>
      <w:r w:rsidR="00750732">
        <w:rPr>
          <w:rFonts w:ascii="Arial" w:hAnsi="Arial" w:cs="Arial"/>
          <w:sz w:val="24"/>
          <w:szCs w:val="24"/>
        </w:rPr>
        <w:t>AstraZeneca (AZ)</w:t>
      </w:r>
      <w:r w:rsidR="00941FD5">
        <w:rPr>
          <w:rFonts w:ascii="Arial" w:hAnsi="Arial" w:cs="Arial"/>
          <w:sz w:val="24"/>
          <w:szCs w:val="24"/>
        </w:rPr>
        <w:t>,</w:t>
      </w:r>
      <w:r w:rsidR="00750732">
        <w:rPr>
          <w:rFonts w:ascii="Arial" w:hAnsi="Arial" w:cs="Arial"/>
          <w:sz w:val="24"/>
          <w:szCs w:val="24"/>
        </w:rPr>
        <w:t xml:space="preserve"> primarily supporting AZ’s oncology franchise</w:t>
      </w:r>
      <w:r>
        <w:rPr>
          <w:rFonts w:ascii="Arial" w:hAnsi="Arial" w:cs="Arial"/>
          <w:sz w:val="24"/>
          <w:szCs w:val="24"/>
        </w:rPr>
        <w:t>. Susanna has two children, who both attended Oaklands Primary</w:t>
      </w:r>
      <w:r w:rsidR="004642A7">
        <w:rPr>
          <w:rFonts w:ascii="Arial" w:hAnsi="Arial" w:cs="Arial"/>
          <w:sz w:val="24"/>
          <w:szCs w:val="24"/>
        </w:rPr>
        <w:t>,</w:t>
      </w:r>
      <w:r>
        <w:rPr>
          <w:rFonts w:ascii="Arial" w:hAnsi="Arial" w:cs="Arial"/>
          <w:sz w:val="24"/>
          <w:szCs w:val="24"/>
        </w:rPr>
        <w:t xml:space="preserve"> but are now at secondary school. Susanna</w:t>
      </w:r>
      <w:r w:rsidR="00750732">
        <w:rPr>
          <w:rFonts w:ascii="Arial" w:hAnsi="Arial" w:cs="Arial"/>
          <w:sz w:val="24"/>
          <w:szCs w:val="24"/>
        </w:rPr>
        <w:t>’s son has an EHCP and special needs due to a brain tumour when he was 2 years old, this has fuelled her passion for</w:t>
      </w:r>
      <w:r>
        <w:rPr>
          <w:rFonts w:ascii="Arial" w:hAnsi="Arial" w:cs="Arial"/>
          <w:sz w:val="24"/>
          <w:szCs w:val="24"/>
        </w:rPr>
        <w:t xml:space="preserve"> supporting children with special needs and their parents</w:t>
      </w:r>
      <w:r w:rsidR="004642A7">
        <w:rPr>
          <w:rFonts w:ascii="Arial" w:hAnsi="Arial" w:cs="Arial"/>
          <w:sz w:val="24"/>
          <w:szCs w:val="24"/>
        </w:rPr>
        <w:t>.</w:t>
      </w:r>
    </w:p>
    <w:sectPr w:rsidR="00041901" w:rsidRPr="007E3ED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9CEC3" w14:textId="77777777" w:rsidR="001303F0" w:rsidRDefault="001303F0" w:rsidP="001303F0">
      <w:pPr>
        <w:spacing w:after="0" w:line="240" w:lineRule="auto"/>
      </w:pPr>
      <w:r>
        <w:separator/>
      </w:r>
    </w:p>
  </w:endnote>
  <w:endnote w:type="continuationSeparator" w:id="0">
    <w:p w14:paraId="7E90580A" w14:textId="77777777" w:rsidR="001303F0" w:rsidRDefault="001303F0" w:rsidP="00130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D6FF7" w14:textId="77777777" w:rsidR="001303F0" w:rsidRDefault="001303F0" w:rsidP="001303F0">
      <w:pPr>
        <w:spacing w:after="0" w:line="240" w:lineRule="auto"/>
      </w:pPr>
      <w:r>
        <w:separator/>
      </w:r>
    </w:p>
  </w:footnote>
  <w:footnote w:type="continuationSeparator" w:id="0">
    <w:p w14:paraId="612905B6" w14:textId="77777777" w:rsidR="001303F0" w:rsidRDefault="001303F0" w:rsidP="00130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006D3" w14:textId="7F61FD38" w:rsidR="001303F0" w:rsidRPr="0056312A" w:rsidRDefault="001303F0" w:rsidP="001303F0">
    <w:pPr>
      <w:rPr>
        <w:rFonts w:cstheme="minorHAnsi"/>
        <w:noProof/>
        <w:lang w:eastAsia="en-GB"/>
      </w:rPr>
    </w:pPr>
    <w:r w:rsidRPr="0056312A">
      <w:rPr>
        <w:rFonts w:cstheme="minorHAnsi"/>
        <w:noProof/>
        <w:lang w:eastAsia="en-GB"/>
      </w:rPr>
      <w:drawing>
        <wp:anchor distT="0" distB="0" distL="114300" distR="114300" simplePos="0" relativeHeight="251659264" behindDoc="1" locked="0" layoutInCell="1" allowOverlap="1" wp14:anchorId="29EA5D48" wp14:editId="67140425">
          <wp:simplePos x="0" y="0"/>
          <wp:positionH relativeFrom="column">
            <wp:posOffset>2100769</wp:posOffset>
          </wp:positionH>
          <wp:positionV relativeFrom="paragraph">
            <wp:posOffset>-291830</wp:posOffset>
          </wp:positionV>
          <wp:extent cx="1229995" cy="1229995"/>
          <wp:effectExtent l="0" t="0" r="8255" b="8255"/>
          <wp:wrapTight wrapText="bothSides">
            <wp:wrapPolygon edited="0">
              <wp:start x="0" y="0"/>
              <wp:lineTo x="0" y="21410"/>
              <wp:lineTo x="21410" y="21410"/>
              <wp:lineTo x="21410" y="0"/>
              <wp:lineTo x="0" y="0"/>
            </wp:wrapPolygon>
          </wp:wrapTight>
          <wp:docPr id="1694378553" name="Picture 1694378553"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378553" name="Picture 1694378553" descr="A logo of a school&#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29995" cy="1229995"/>
                  </a:xfrm>
                  <a:prstGeom prst="rect">
                    <a:avLst/>
                  </a:prstGeom>
                </pic:spPr>
              </pic:pic>
            </a:graphicData>
          </a:graphic>
          <wp14:sizeRelH relativeFrom="page">
            <wp14:pctWidth>0</wp14:pctWidth>
          </wp14:sizeRelH>
          <wp14:sizeRelV relativeFrom="page">
            <wp14:pctHeight>0</wp14:pctHeight>
          </wp14:sizeRelV>
        </wp:anchor>
      </w:drawing>
    </w:r>
  </w:p>
  <w:p w14:paraId="0622B6AE" w14:textId="642876CA" w:rsidR="001303F0" w:rsidRPr="0056312A" w:rsidRDefault="001303F0" w:rsidP="001303F0">
    <w:pPr>
      <w:rPr>
        <w:rFonts w:cstheme="minorHAnsi"/>
        <w:noProof/>
        <w:lang w:eastAsia="en-GB"/>
      </w:rPr>
    </w:pPr>
  </w:p>
  <w:p w14:paraId="7CC6E582" w14:textId="77777777" w:rsidR="001303F0" w:rsidRPr="0056312A" w:rsidRDefault="001303F0" w:rsidP="001303F0">
    <w:pPr>
      <w:rPr>
        <w:rFonts w:cstheme="minorHAnsi"/>
        <w:noProof/>
        <w:lang w:eastAsia="en-GB"/>
      </w:rPr>
    </w:pPr>
  </w:p>
  <w:p w14:paraId="755FA42F" w14:textId="5E28DCA0" w:rsidR="001303F0" w:rsidRPr="0056312A" w:rsidRDefault="001303F0" w:rsidP="001303F0">
    <w:pPr>
      <w:rPr>
        <w:rFonts w:cstheme="minorHAnsi"/>
        <w:noProof/>
        <w:lang w:eastAsia="en-GB"/>
      </w:rPr>
    </w:pPr>
  </w:p>
  <w:p w14:paraId="0A138538" w14:textId="18760957" w:rsidR="001303F0" w:rsidRPr="001303F0" w:rsidRDefault="001303F0" w:rsidP="001303F0">
    <w:pPr>
      <w:jc w:val="center"/>
      <w:rPr>
        <w:rFonts w:ascii="Arial" w:hAnsi="Arial" w:cs="Arial"/>
        <w:b/>
        <w:sz w:val="24"/>
        <w:szCs w:val="24"/>
      </w:rPr>
    </w:pPr>
    <w:r w:rsidRPr="001303F0">
      <w:rPr>
        <w:rFonts w:ascii="Arial" w:hAnsi="Arial" w:cs="Arial"/>
        <w:b/>
        <w:sz w:val="24"/>
        <w:szCs w:val="24"/>
      </w:rPr>
      <w:t>Governor Biographies March 2025</w:t>
    </w:r>
    <w:r>
      <w:rPr>
        <w:rFonts w:ascii="Arial" w:hAnsi="Arial" w:cs="Arial"/>
        <w:b/>
        <w:sz w:val="24"/>
        <w:szCs w:val="24"/>
      </w:rPr>
      <w:t xml:space="preserve">                                                       </w:t>
    </w:r>
  </w:p>
  <w:p w14:paraId="18E3C008" w14:textId="77777777" w:rsidR="001303F0" w:rsidRDefault="001303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0648"/>
    <w:multiLevelType w:val="multilevel"/>
    <w:tmpl w:val="657A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223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140"/>
    <w:rsid w:val="00041901"/>
    <w:rsid w:val="00044582"/>
    <w:rsid w:val="00053175"/>
    <w:rsid w:val="00090330"/>
    <w:rsid w:val="0009337D"/>
    <w:rsid w:val="00110B25"/>
    <w:rsid w:val="001303F0"/>
    <w:rsid w:val="00134A73"/>
    <w:rsid w:val="001B6114"/>
    <w:rsid w:val="00243375"/>
    <w:rsid w:val="00247553"/>
    <w:rsid w:val="002B3146"/>
    <w:rsid w:val="002C6140"/>
    <w:rsid w:val="00335A87"/>
    <w:rsid w:val="00360684"/>
    <w:rsid w:val="003E1B86"/>
    <w:rsid w:val="00453EBF"/>
    <w:rsid w:val="004642A7"/>
    <w:rsid w:val="004F4634"/>
    <w:rsid w:val="005158DC"/>
    <w:rsid w:val="0054438D"/>
    <w:rsid w:val="0056133E"/>
    <w:rsid w:val="0056312A"/>
    <w:rsid w:val="00593B7C"/>
    <w:rsid w:val="00597E16"/>
    <w:rsid w:val="005A2348"/>
    <w:rsid w:val="0062676F"/>
    <w:rsid w:val="007136E0"/>
    <w:rsid w:val="00750732"/>
    <w:rsid w:val="00783B37"/>
    <w:rsid w:val="007E3ED5"/>
    <w:rsid w:val="008710F2"/>
    <w:rsid w:val="008B66E3"/>
    <w:rsid w:val="008C35E9"/>
    <w:rsid w:val="008F060C"/>
    <w:rsid w:val="00941FD5"/>
    <w:rsid w:val="009723CB"/>
    <w:rsid w:val="00986CD1"/>
    <w:rsid w:val="009A5A6E"/>
    <w:rsid w:val="009C1DEF"/>
    <w:rsid w:val="00AA3A7D"/>
    <w:rsid w:val="00AF30F3"/>
    <w:rsid w:val="00B3799E"/>
    <w:rsid w:val="00B63899"/>
    <w:rsid w:val="00B63CC9"/>
    <w:rsid w:val="00BE6B7E"/>
    <w:rsid w:val="00C05033"/>
    <w:rsid w:val="00C50CB8"/>
    <w:rsid w:val="00C75E96"/>
    <w:rsid w:val="00C943D3"/>
    <w:rsid w:val="00CA1E7B"/>
    <w:rsid w:val="00D85588"/>
    <w:rsid w:val="00DE1F34"/>
    <w:rsid w:val="00E51081"/>
    <w:rsid w:val="00E933AA"/>
    <w:rsid w:val="00EB59B3"/>
    <w:rsid w:val="00EB5C7D"/>
    <w:rsid w:val="00F02664"/>
    <w:rsid w:val="00F5208F"/>
    <w:rsid w:val="00FD1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B8CD95B"/>
  <w15:chartTrackingRefBased/>
  <w15:docId w15:val="{8D1661D7-52EE-4EAC-B07D-9EB80DBFD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33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semiHidden/>
    <w:unhideWhenUsed/>
    <w:rsid w:val="0056312A"/>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56312A"/>
    <w:rPr>
      <w:rFonts w:ascii="Calibri" w:hAnsi="Calibri"/>
      <w:szCs w:val="21"/>
    </w:rPr>
  </w:style>
  <w:style w:type="paragraph" w:styleId="Header">
    <w:name w:val="header"/>
    <w:basedOn w:val="Normal"/>
    <w:link w:val="HeaderChar"/>
    <w:uiPriority w:val="99"/>
    <w:unhideWhenUsed/>
    <w:rsid w:val="00130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3F0"/>
  </w:style>
  <w:style w:type="paragraph" w:styleId="Footer">
    <w:name w:val="footer"/>
    <w:basedOn w:val="Normal"/>
    <w:link w:val="FooterChar"/>
    <w:uiPriority w:val="99"/>
    <w:unhideWhenUsed/>
    <w:rsid w:val="00130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3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13484">
      <w:bodyDiv w:val="1"/>
      <w:marLeft w:val="0"/>
      <w:marRight w:val="0"/>
      <w:marTop w:val="0"/>
      <w:marBottom w:val="0"/>
      <w:divBdr>
        <w:top w:val="none" w:sz="0" w:space="0" w:color="auto"/>
        <w:left w:val="none" w:sz="0" w:space="0" w:color="auto"/>
        <w:bottom w:val="none" w:sz="0" w:space="0" w:color="auto"/>
        <w:right w:val="none" w:sz="0" w:space="0" w:color="auto"/>
      </w:divBdr>
      <w:divsChild>
        <w:div w:id="1741558916">
          <w:marLeft w:val="0"/>
          <w:marRight w:val="0"/>
          <w:marTop w:val="0"/>
          <w:marBottom w:val="0"/>
          <w:divBdr>
            <w:top w:val="none" w:sz="0" w:space="0" w:color="auto"/>
            <w:left w:val="none" w:sz="0" w:space="0" w:color="auto"/>
            <w:bottom w:val="none" w:sz="0" w:space="0" w:color="auto"/>
            <w:right w:val="none" w:sz="0" w:space="0" w:color="auto"/>
          </w:divBdr>
        </w:div>
      </w:divsChild>
    </w:div>
    <w:div w:id="536619824">
      <w:bodyDiv w:val="1"/>
      <w:marLeft w:val="0"/>
      <w:marRight w:val="0"/>
      <w:marTop w:val="0"/>
      <w:marBottom w:val="0"/>
      <w:divBdr>
        <w:top w:val="none" w:sz="0" w:space="0" w:color="auto"/>
        <w:left w:val="none" w:sz="0" w:space="0" w:color="auto"/>
        <w:bottom w:val="none" w:sz="0" w:space="0" w:color="auto"/>
        <w:right w:val="none" w:sz="0" w:space="0" w:color="auto"/>
      </w:divBdr>
      <w:divsChild>
        <w:div w:id="2082829384">
          <w:marLeft w:val="0"/>
          <w:marRight w:val="0"/>
          <w:marTop w:val="0"/>
          <w:marBottom w:val="0"/>
          <w:divBdr>
            <w:top w:val="none" w:sz="0" w:space="0" w:color="auto"/>
            <w:left w:val="none" w:sz="0" w:space="0" w:color="auto"/>
            <w:bottom w:val="none" w:sz="0" w:space="0" w:color="auto"/>
            <w:right w:val="none" w:sz="0" w:space="0" w:color="auto"/>
          </w:divBdr>
        </w:div>
      </w:divsChild>
    </w:div>
    <w:div w:id="1287002926">
      <w:bodyDiv w:val="1"/>
      <w:marLeft w:val="0"/>
      <w:marRight w:val="0"/>
      <w:marTop w:val="0"/>
      <w:marBottom w:val="0"/>
      <w:divBdr>
        <w:top w:val="none" w:sz="0" w:space="0" w:color="auto"/>
        <w:left w:val="none" w:sz="0" w:space="0" w:color="auto"/>
        <w:bottom w:val="none" w:sz="0" w:space="0" w:color="auto"/>
        <w:right w:val="none" w:sz="0" w:space="0" w:color="auto"/>
      </w:divBdr>
    </w:div>
    <w:div w:id="1298140906">
      <w:bodyDiv w:val="1"/>
      <w:marLeft w:val="0"/>
      <w:marRight w:val="0"/>
      <w:marTop w:val="0"/>
      <w:marBottom w:val="0"/>
      <w:divBdr>
        <w:top w:val="none" w:sz="0" w:space="0" w:color="auto"/>
        <w:left w:val="none" w:sz="0" w:space="0" w:color="auto"/>
        <w:bottom w:val="none" w:sz="0" w:space="0" w:color="auto"/>
        <w:right w:val="none" w:sz="0" w:space="0" w:color="auto"/>
      </w:divBdr>
    </w:div>
    <w:div w:id="1454401093">
      <w:bodyDiv w:val="1"/>
      <w:marLeft w:val="0"/>
      <w:marRight w:val="0"/>
      <w:marTop w:val="0"/>
      <w:marBottom w:val="0"/>
      <w:divBdr>
        <w:top w:val="none" w:sz="0" w:space="0" w:color="auto"/>
        <w:left w:val="none" w:sz="0" w:space="0" w:color="auto"/>
        <w:bottom w:val="none" w:sz="0" w:space="0" w:color="auto"/>
        <w:right w:val="none" w:sz="0" w:space="0" w:color="auto"/>
      </w:divBdr>
      <w:divsChild>
        <w:div w:id="617025509">
          <w:marLeft w:val="0"/>
          <w:marRight w:val="0"/>
          <w:marTop w:val="0"/>
          <w:marBottom w:val="0"/>
          <w:divBdr>
            <w:top w:val="none" w:sz="0" w:space="0" w:color="auto"/>
            <w:left w:val="none" w:sz="0" w:space="0" w:color="auto"/>
            <w:bottom w:val="none" w:sz="0" w:space="0" w:color="auto"/>
            <w:right w:val="none" w:sz="0" w:space="0" w:color="auto"/>
          </w:divBdr>
        </w:div>
        <w:div w:id="1243949381">
          <w:marLeft w:val="0"/>
          <w:marRight w:val="0"/>
          <w:marTop w:val="0"/>
          <w:marBottom w:val="0"/>
          <w:divBdr>
            <w:top w:val="none" w:sz="0" w:space="0" w:color="auto"/>
            <w:left w:val="none" w:sz="0" w:space="0" w:color="auto"/>
            <w:bottom w:val="none" w:sz="0" w:space="0" w:color="auto"/>
            <w:right w:val="none" w:sz="0" w:space="0" w:color="auto"/>
          </w:divBdr>
        </w:div>
      </w:divsChild>
    </w:div>
    <w:div w:id="1484588175">
      <w:bodyDiv w:val="1"/>
      <w:marLeft w:val="0"/>
      <w:marRight w:val="0"/>
      <w:marTop w:val="0"/>
      <w:marBottom w:val="0"/>
      <w:divBdr>
        <w:top w:val="none" w:sz="0" w:space="0" w:color="auto"/>
        <w:left w:val="none" w:sz="0" w:space="0" w:color="auto"/>
        <w:bottom w:val="none" w:sz="0" w:space="0" w:color="auto"/>
        <w:right w:val="none" w:sz="0" w:space="0" w:color="auto"/>
      </w:divBdr>
    </w:div>
    <w:div w:id="1918903574">
      <w:bodyDiv w:val="1"/>
      <w:marLeft w:val="0"/>
      <w:marRight w:val="0"/>
      <w:marTop w:val="0"/>
      <w:marBottom w:val="0"/>
      <w:divBdr>
        <w:top w:val="none" w:sz="0" w:space="0" w:color="auto"/>
        <w:left w:val="none" w:sz="0" w:space="0" w:color="auto"/>
        <w:bottom w:val="none" w:sz="0" w:space="0" w:color="auto"/>
        <w:right w:val="none" w:sz="0" w:space="0" w:color="auto"/>
      </w:divBdr>
      <w:divsChild>
        <w:div w:id="1559322836">
          <w:marLeft w:val="0"/>
          <w:marRight w:val="0"/>
          <w:marTop w:val="240"/>
          <w:marBottom w:val="240"/>
          <w:divBdr>
            <w:top w:val="none" w:sz="0" w:space="0" w:color="auto"/>
            <w:left w:val="none" w:sz="0" w:space="0" w:color="auto"/>
            <w:bottom w:val="none" w:sz="0" w:space="0" w:color="auto"/>
            <w:right w:val="none" w:sz="0" w:space="0" w:color="auto"/>
          </w:divBdr>
        </w:div>
        <w:div w:id="1525481838">
          <w:marLeft w:val="0"/>
          <w:marRight w:val="0"/>
          <w:marTop w:val="240"/>
          <w:marBottom w:val="240"/>
          <w:divBdr>
            <w:top w:val="none" w:sz="0" w:space="0" w:color="auto"/>
            <w:left w:val="none" w:sz="0" w:space="0" w:color="auto"/>
            <w:bottom w:val="none" w:sz="0" w:space="0" w:color="auto"/>
            <w:right w:val="none" w:sz="0" w:space="0" w:color="auto"/>
          </w:divBdr>
        </w:div>
        <w:div w:id="1542090896">
          <w:marLeft w:val="0"/>
          <w:marRight w:val="0"/>
          <w:marTop w:val="0"/>
          <w:marBottom w:val="0"/>
          <w:divBdr>
            <w:top w:val="none" w:sz="0" w:space="0" w:color="auto"/>
            <w:left w:val="none" w:sz="0" w:space="0" w:color="auto"/>
            <w:bottom w:val="none" w:sz="0" w:space="0" w:color="auto"/>
            <w:right w:val="none" w:sz="0" w:space="0" w:color="auto"/>
          </w:divBdr>
        </w:div>
      </w:divsChild>
    </w:div>
    <w:div w:id="2017996805">
      <w:bodyDiv w:val="1"/>
      <w:marLeft w:val="0"/>
      <w:marRight w:val="0"/>
      <w:marTop w:val="0"/>
      <w:marBottom w:val="0"/>
      <w:divBdr>
        <w:top w:val="none" w:sz="0" w:space="0" w:color="auto"/>
        <w:left w:val="none" w:sz="0" w:space="0" w:color="auto"/>
        <w:bottom w:val="none" w:sz="0" w:space="0" w:color="auto"/>
        <w:right w:val="none" w:sz="0" w:space="0" w:color="auto"/>
      </w:divBdr>
    </w:div>
    <w:div w:id="203268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3436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Mcguigan</dc:creator>
  <cp:keywords/>
  <dc:description/>
  <cp:lastModifiedBy>Jane Bayford</cp:lastModifiedBy>
  <cp:revision>3</cp:revision>
  <cp:lastPrinted>2022-10-07T09:56:00Z</cp:lastPrinted>
  <dcterms:created xsi:type="dcterms:W3CDTF">2025-10-01T10:23:00Z</dcterms:created>
  <dcterms:modified xsi:type="dcterms:W3CDTF">2025-10-01T10:23:00Z</dcterms:modified>
</cp:coreProperties>
</file>